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70" w:rsidRPr="00AE3A47" w:rsidRDefault="00076170" w:rsidP="00F665C4">
      <w:pPr>
        <w:pStyle w:val="1"/>
        <w:spacing w:line="540" w:lineRule="exac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新竹巿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180F93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C80237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學年度健康促進</w:t>
      </w:r>
      <w:bookmarkStart w:id="0" w:name="_GoBack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視力保健議題</w:t>
      </w:r>
      <w:bookmarkEnd w:id="0"/>
    </w:p>
    <w:p w:rsidR="00076170" w:rsidRPr="00AE3A47" w:rsidRDefault="006C4BFF" w:rsidP="00F665C4">
      <w:pPr>
        <w:pStyle w:val="1"/>
        <w:spacing w:line="540" w:lineRule="exact"/>
        <w:jc w:val="center"/>
        <w:rPr>
          <w:rFonts w:ascii="標楷體" w:eastAsia="標楷體" w:hAnsi="標楷體"/>
          <w:kern w:val="0"/>
          <w:sz w:val="28"/>
          <w:szCs w:val="28"/>
        </w:rPr>
      </w:pPr>
      <w:bookmarkStart w:id="1" w:name="OLE_LINK2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「我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視力</w:t>
      </w:r>
      <w:bookmarkStart w:id="2" w:name="_Hlk499211026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‧</w:t>
      </w:r>
      <w:bookmarkEnd w:id="2"/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EYE設計」</w:t>
      </w:r>
      <w:bookmarkEnd w:id="1"/>
      <w:r w:rsidR="00576589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優良作品抽獎活動</w:t>
      </w:r>
      <w:r w:rsidR="00076170" w:rsidRPr="00AE3A47">
        <w:rPr>
          <w:rFonts w:ascii="標楷體" w:eastAsia="標楷體" w:hAnsi="標楷體" w:hint="eastAsia"/>
          <w:b/>
          <w:kern w:val="0"/>
          <w:sz w:val="28"/>
          <w:szCs w:val="28"/>
        </w:rPr>
        <w:t>實施計畫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依據：依據新竹巿</w:t>
      </w:r>
      <w:r w:rsidRPr="00AE3A47">
        <w:rPr>
          <w:rFonts w:ascii="標楷體" w:eastAsia="標楷體" w:hAnsi="標楷體"/>
          <w:kern w:val="0"/>
          <w:sz w:val="28"/>
          <w:szCs w:val="28"/>
        </w:rPr>
        <w:t>1</w:t>
      </w:r>
      <w:r w:rsidR="00180F93" w:rsidRPr="00AE3A4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580D04" w:rsidRPr="00AE3A47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學年度「健康促進學校」實施計畫辦理。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活動目的：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576589" w:rsidRPr="00AE3A47" w:rsidRDefault="00576589" w:rsidP="00B24E97">
      <w:pPr>
        <w:pStyle w:val="aa"/>
        <w:numPr>
          <w:ilvl w:val="0"/>
          <w:numId w:val="1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為推廣視力保健的重要性，鼓勵學生多利用下課時間</w:t>
      </w:r>
      <w:r w:rsidR="00B24E97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課餘時間到戶外活動或欣賞大自然及校園美景，</w:t>
      </w:r>
      <w:r w:rsidRPr="00AE3A47">
        <w:rPr>
          <w:rFonts w:ascii="標楷體" w:eastAsia="標楷體" w:hAnsi="標楷體" w:hint="eastAsia"/>
          <w:sz w:val="28"/>
          <w:szCs w:val="28"/>
        </w:rPr>
        <w:t>透過設計</w:t>
      </w:r>
      <w:r w:rsidRPr="00AE3A47">
        <w:rPr>
          <w:rFonts w:ascii="標楷體" w:eastAsia="標楷體" w:hAnsi="標楷體" w:cs="Arial" w:hint="eastAsia"/>
          <w:sz w:val="28"/>
          <w:szCs w:val="28"/>
        </w:rPr>
        <w:t>活動，提醒增加戶外活動的時間並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減少3C產品的使用時間</w:t>
      </w:r>
      <w:r w:rsidRPr="00AE3A47">
        <w:rPr>
          <w:rFonts w:ascii="標楷體" w:eastAsia="標楷體" w:hAnsi="標楷體" w:cs="Arial" w:hint="eastAsia"/>
          <w:sz w:val="28"/>
          <w:szCs w:val="28"/>
        </w:rPr>
        <w:t>，達到視力保健的目標。</w:t>
      </w:r>
    </w:p>
    <w:p w:rsidR="00576589" w:rsidRPr="00AE3A47" w:rsidRDefault="00576589" w:rsidP="00F665C4">
      <w:pPr>
        <w:pStyle w:val="aa"/>
        <w:numPr>
          <w:ilvl w:val="0"/>
          <w:numId w:val="1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期望</w:t>
      </w:r>
      <w:r w:rsidRPr="00AE3A47">
        <w:rPr>
          <w:rFonts w:ascii="標楷體" w:eastAsia="標楷體" w:hAnsi="標楷體" w:hint="eastAsia"/>
          <w:sz w:val="28"/>
          <w:szCs w:val="28"/>
        </w:rPr>
        <w:t>能強化學生愛眼的知識，並內化為自主管理的能力。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指導單位：教育部、國民健康局。</w:t>
      </w:r>
    </w:p>
    <w:p w:rsidR="00076170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主辦單位：新竹巿政府。</w:t>
      </w:r>
    </w:p>
    <w:p w:rsidR="00AE3A47" w:rsidRPr="00AE3A47" w:rsidRDefault="00B93994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承辦單位：新竹巿</w:t>
      </w:r>
      <w:r w:rsidR="00854E51" w:rsidRPr="00AE3A47">
        <w:rPr>
          <w:rFonts w:ascii="標楷體" w:eastAsia="標楷體" w:hAnsi="標楷體" w:hint="eastAsia"/>
          <w:kern w:val="0"/>
          <w:sz w:val="28"/>
          <w:szCs w:val="28"/>
        </w:rPr>
        <w:t>北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854E51" w:rsidRPr="00AE3A47">
        <w:rPr>
          <w:rFonts w:ascii="標楷體" w:eastAsia="標楷體" w:hAnsi="標楷體" w:hint="eastAsia"/>
          <w:kern w:val="0"/>
          <w:sz w:val="28"/>
          <w:szCs w:val="28"/>
        </w:rPr>
        <w:t>民富國民小</w:t>
      </w:r>
      <w:r w:rsidR="00076170" w:rsidRPr="00AE3A47">
        <w:rPr>
          <w:rFonts w:ascii="標楷體" w:eastAsia="標楷體" w:hAnsi="標楷體" w:hint="eastAsia"/>
          <w:kern w:val="0"/>
          <w:sz w:val="28"/>
          <w:szCs w:val="28"/>
        </w:rPr>
        <w:t>學。</w:t>
      </w:r>
    </w:p>
    <w:p w:rsidR="00AE3A47" w:rsidRPr="00AE3A47" w:rsidRDefault="00076170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活動對象：全</w:t>
      </w:r>
      <w:r w:rsidR="00844E79" w:rsidRPr="00AE3A47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國民中小學</w:t>
      </w:r>
      <w:r w:rsidR="00F47679" w:rsidRPr="00AE3A47">
        <w:rPr>
          <w:rFonts w:ascii="標楷體" w:eastAsia="標楷體" w:hAnsi="標楷體" w:hint="eastAsia"/>
          <w:kern w:val="0"/>
          <w:sz w:val="28"/>
          <w:szCs w:val="28"/>
        </w:rPr>
        <w:t>學生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076170" w:rsidRPr="00AE3A47" w:rsidRDefault="00576589" w:rsidP="00F665C4">
      <w:pPr>
        <w:pStyle w:val="1"/>
        <w:numPr>
          <w:ilvl w:val="0"/>
          <w:numId w:val="3"/>
        </w:numPr>
        <w:spacing w:line="540" w:lineRule="exact"/>
        <w:ind w:left="567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主題：設計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宣導視力保健指標—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「用眼3010」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「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戶外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時間120」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、「3C小於1」、「定期就醫追蹤」的創意圖像設計。</w:t>
      </w:r>
    </w:p>
    <w:p w:rsidR="00AE3A47" w:rsidRPr="00AE3A47" w:rsidRDefault="00AE3A47" w:rsidP="00F665C4">
      <w:pPr>
        <w:pStyle w:val="2"/>
        <w:spacing w:line="54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捌、活動辦法：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參加</w:t>
      </w:r>
      <w:r w:rsidRPr="00EA1496">
        <w:rPr>
          <w:rFonts w:ascii="標楷體" w:eastAsia="標楷體" w:hAnsi="標楷體" w:hint="eastAsia"/>
          <w:color w:val="000000"/>
          <w:sz w:val="28"/>
          <w:szCs w:val="28"/>
        </w:rPr>
        <w:t>作品</w:t>
      </w: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數每人限一件，一人製作，鼓勵全巿國民中小學同學報名參加。</w:t>
      </w:r>
    </w:p>
    <w:p w:rsidR="00AE3A47" w:rsidRPr="00C873CF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873CF">
        <w:rPr>
          <w:rFonts w:ascii="標楷體" w:eastAsia="標楷體" w:hAnsi="標楷體" w:hint="eastAsia"/>
          <w:kern w:val="0"/>
          <w:sz w:val="28"/>
          <w:szCs w:val="28"/>
        </w:rPr>
        <w:t>在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8K圖畫紙中完成四個</w:t>
      </w:r>
      <w:r w:rsidR="00C873CF" w:rsidRPr="00C873CF">
        <w:rPr>
          <w:rFonts w:ascii="標楷體" w:eastAsia="標楷體" w:hAnsi="標楷體" w:hint="eastAsia"/>
          <w:kern w:val="0"/>
          <w:sz w:val="28"/>
          <w:szCs w:val="28"/>
        </w:rPr>
        <w:t>創意圖像設計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，內容須符合</w:t>
      </w:r>
      <w:r w:rsidR="00C873CF" w:rsidRPr="00C873CF">
        <w:rPr>
          <w:rFonts w:ascii="標楷體" w:eastAsia="標楷體" w:hAnsi="標楷體"/>
          <w:sz w:val="28"/>
          <w:szCs w:val="28"/>
        </w:rPr>
        <w:t>「用眼3010」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、</w:t>
      </w:r>
      <w:r w:rsidR="00C873CF" w:rsidRPr="00C873CF">
        <w:rPr>
          <w:rFonts w:ascii="標楷體" w:eastAsia="標楷體" w:hAnsi="標楷體"/>
          <w:sz w:val="28"/>
          <w:szCs w:val="28"/>
        </w:rPr>
        <w:t>「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戶外</w:t>
      </w:r>
      <w:r w:rsidR="00C873CF" w:rsidRPr="00C873CF">
        <w:rPr>
          <w:rFonts w:ascii="標楷體" w:eastAsia="標楷體" w:hAnsi="標楷體"/>
          <w:sz w:val="28"/>
          <w:szCs w:val="28"/>
        </w:rPr>
        <w:t>時間120」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、「3C小於1」和「定期就醫追蹤」四個主題</w:t>
      </w:r>
      <w:r w:rsidR="00C873CF">
        <w:rPr>
          <w:rFonts w:ascii="標楷體" w:eastAsia="標楷體" w:hAnsi="標楷體" w:hint="eastAsia"/>
          <w:sz w:val="28"/>
          <w:szCs w:val="28"/>
        </w:rPr>
        <w:t>。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每個主題皆設計一個貼圖，貼圖內文字可自行構思，彩色繪圖或黑白繪圖不拘，貼圖大小約15x13</w:t>
      </w:r>
      <w:r w:rsidR="00C873CF" w:rsidRPr="00C873CF">
        <w:rPr>
          <w:rFonts w:ascii="標楷體" w:eastAsia="標楷體" w:hAnsi="標楷體"/>
          <w:sz w:val="28"/>
          <w:szCs w:val="28"/>
        </w:rPr>
        <w:t>cm</w:t>
      </w:r>
      <w:r w:rsidR="00C873CF" w:rsidRPr="00C873CF">
        <w:rPr>
          <w:rFonts w:ascii="標楷體" w:eastAsia="標楷體" w:hAnsi="標楷體" w:hint="eastAsia"/>
          <w:sz w:val="28"/>
          <w:szCs w:val="28"/>
        </w:rPr>
        <w:t>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各校先進行校內初選</w:t>
      </w:r>
      <w:r w:rsidRPr="00EA1496">
        <w:rPr>
          <w:rFonts w:ascii="標楷體" w:eastAsia="標楷體" w:hAnsi="標楷體" w:hint="eastAsia"/>
          <w:kern w:val="0"/>
          <w:sz w:val="28"/>
          <w:szCs w:val="28"/>
        </w:rPr>
        <w:t>，112年3月10日（五）前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請各校統一將優秀作品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（</w:t>
      </w:r>
      <w:r w:rsidRPr="00AE3A47">
        <w:rPr>
          <w:rFonts w:ascii="標楷體" w:eastAsia="標楷體" w:hAnsi="標楷體" w:hint="eastAsia"/>
          <w:b/>
          <w:kern w:val="0"/>
          <w:sz w:val="28"/>
          <w:szCs w:val="28"/>
        </w:rPr>
        <w:t>註明校名</w:t>
      </w:r>
      <w:r w:rsidRPr="00AE3A47">
        <w:rPr>
          <w:rFonts w:ascii="標楷體" w:eastAsia="標楷體" w:hAnsi="標楷體"/>
          <w:b/>
          <w:kern w:val="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以交換櫃或親自遞交至民富國民小學學務處環教組廖珮茹組長，封面註明：</w:t>
      </w:r>
      <w:r w:rsidRPr="00AE3A47">
        <w:rPr>
          <w:rFonts w:ascii="標楷體" w:eastAsia="標楷體" w:hAnsi="標楷體"/>
          <w:kern w:val="0"/>
          <w:sz w:val="28"/>
          <w:szCs w:val="28"/>
        </w:rPr>
        <w:t>1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11學年度視力保健「我EYE視力‧EYE設計」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創意圖像</w:t>
      </w:r>
      <w:r w:rsidR="00E3075A">
        <w:rPr>
          <w:rFonts w:ascii="標楷體" w:eastAsia="標楷體" w:hAnsi="標楷體" w:hint="eastAsia"/>
          <w:color w:val="000000"/>
          <w:sz w:val="28"/>
          <w:szCs w:val="28"/>
        </w:rPr>
        <w:t>設計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優良作品抽獎活動。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各校送交優秀作品的份數，大型學校（51班以上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可送20份，中型學校（31-50班）可送15份，小型學校（30班以內</w:t>
      </w:r>
      <w:r w:rsidRPr="00AE3A47">
        <w:rPr>
          <w:rFonts w:ascii="標楷體" w:eastAsia="標楷體" w:hAnsi="標楷體"/>
          <w:color w:val="000000"/>
          <w:sz w:val="28"/>
          <w:szCs w:val="28"/>
        </w:rPr>
        <w:t>）</w:t>
      </w: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至多10份。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根據各校送來的優秀作品清冊逐一編號，並於公開場合進行抽獎。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lastRenderedPageBreak/>
        <w:t>參賽作品需具原創性，不得有抄襲、侵權、翻譯及改寫之情形，且以未曾參賽（展）或在任何形式媒體發表、出版者為限，否則不予計分並自行負責法律責任。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曾於其它比賽中獲獎的作品一概不得參加此次活動。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sz w:val="28"/>
          <w:szCs w:val="28"/>
        </w:rPr>
        <w:t>作品將擇優刊登於本市健康促進視力保健議題宣導刊物或學校藝廊。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作品一經遞交，概不發還，參加學生需自行保留比賽作品之副本。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hanging="616"/>
        <w:jc w:val="both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參加學生必須遵守主辦學校的決定，不得異議。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主辦學校保留解釋及修訂活動規則的權利，並對活動結果擁有最終決定權。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參加學生所填報的私人資料，僅供主辦學校活動使用。</w:t>
      </w:r>
    </w:p>
    <w:p w:rsidR="00AE3A47" w:rsidRPr="00AE3A47" w:rsidRDefault="00AE3A47" w:rsidP="00F665C4">
      <w:pPr>
        <w:pStyle w:val="aa"/>
        <w:numPr>
          <w:ilvl w:val="0"/>
          <w:numId w:val="6"/>
        </w:numPr>
        <w:spacing w:line="540" w:lineRule="exact"/>
        <w:ind w:leftChars="0" w:left="1134" w:hanging="85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A1496">
        <w:rPr>
          <w:rFonts w:ascii="標楷體" w:eastAsia="標楷體" w:hAnsi="標楷體" w:hint="eastAsia"/>
          <w:color w:val="000000"/>
          <w:sz w:val="28"/>
          <w:szCs w:val="28"/>
        </w:rPr>
        <w:t>以上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活動辦法如有疑問</w:t>
      </w:r>
      <w:r w:rsidRPr="00AE3A47">
        <w:rPr>
          <w:rFonts w:ascii="標楷體" w:eastAsia="標楷體" w:hAnsi="標楷體"/>
          <w:kern w:val="0"/>
          <w:sz w:val="28"/>
          <w:szCs w:val="28"/>
        </w:rPr>
        <w:t>,</w:t>
      </w:r>
      <w:r w:rsidRPr="00AE3A47">
        <w:rPr>
          <w:rFonts w:ascii="標楷體" w:eastAsia="標楷體" w:hAnsi="標楷體" w:hint="eastAsia"/>
          <w:sz w:val="28"/>
          <w:szCs w:val="28"/>
        </w:rPr>
        <w:t>請聯繫民富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國小環教組長</w:t>
      </w:r>
      <w:r>
        <w:rPr>
          <w:rFonts w:ascii="標楷體" w:eastAsia="標楷體" w:hAnsi="標楷體" w:hint="eastAsia"/>
          <w:kern w:val="0"/>
          <w:sz w:val="28"/>
          <w:szCs w:val="28"/>
        </w:rPr>
        <w:t>廖珮茹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老師，電話︰</w:t>
      </w:r>
      <w:r w:rsidRPr="00AE3A47">
        <w:rPr>
          <w:rFonts w:ascii="標楷體" w:eastAsia="標楷體" w:hAnsi="標楷體"/>
          <w:kern w:val="0"/>
          <w:sz w:val="28"/>
          <w:szCs w:val="28"/>
        </w:rPr>
        <w:t>03-5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222102轉828。</w:t>
      </w:r>
    </w:p>
    <w:p w:rsidR="00AE3A47" w:rsidRPr="00AE3A47" w:rsidRDefault="00AE3A47" w:rsidP="00F665C4">
      <w:pPr>
        <w:pStyle w:val="2"/>
        <w:spacing w:line="540" w:lineRule="exact"/>
        <w:ind w:left="840" w:hangingChars="300" w:hanging="84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 xml:space="preserve">  玖、活動期程表：</w:t>
      </w:r>
      <w:r w:rsidRPr="00AE3A47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tbl>
      <w:tblPr>
        <w:tblW w:w="9647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1"/>
        <w:gridCol w:w="5276"/>
      </w:tblGrid>
      <w:tr w:rsidR="00EA1496" w:rsidRPr="00EA1496" w:rsidTr="006D2C2A">
        <w:trPr>
          <w:trHeight w:val="240"/>
          <w:jc w:val="center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5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容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年3月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各校進行初選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EA1496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民國112年3月10日（五）前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繳交優秀作品及作品清冊的最後期限</w:t>
            </w:r>
          </w:p>
        </w:tc>
      </w:tr>
      <w:tr w:rsidR="00EA1496" w:rsidRPr="00EA1496" w:rsidTr="006D2C2A">
        <w:trPr>
          <w:trHeight w:val="318"/>
          <w:jc w:val="center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AE3A47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年3月2</w:t>
            </w:r>
            <w:r w:rsidR="00EA1496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EA1496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3A47" w:rsidRPr="00EA1496" w:rsidRDefault="009667E2" w:rsidP="006D2C2A">
            <w:pPr>
              <w:pStyle w:val="2"/>
              <w:spacing w:line="5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於民富國小進行公開抽獎，並</w:t>
            </w:r>
            <w:r w:rsidR="00AE3A47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公布得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</w:t>
            </w:r>
            <w:r w:rsidR="00AE3A47" w:rsidRPr="00EA1496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名單於本校網頁</w:t>
            </w:r>
          </w:p>
        </w:tc>
      </w:tr>
    </w:tbl>
    <w:p w:rsidR="00AE3A47" w:rsidRPr="00AE3A47" w:rsidRDefault="00AE3A47" w:rsidP="00F665C4">
      <w:pPr>
        <w:pStyle w:val="2"/>
        <w:spacing w:line="540" w:lineRule="exact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kern w:val="0"/>
          <w:sz w:val="28"/>
          <w:szCs w:val="28"/>
        </w:rPr>
        <w:t>拾、獎勵辦法：抽獎獎品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圖書禮卷每人</w:t>
      </w:r>
      <w:r w:rsidRPr="00AE3A47">
        <w:rPr>
          <w:rFonts w:ascii="標楷體" w:eastAsia="標楷體" w:hAnsi="標楷體"/>
          <w:bCs/>
          <w:sz w:val="28"/>
          <w:szCs w:val="28"/>
        </w:rPr>
        <w:t>1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00元，共計50名。</w:t>
      </w:r>
    </w:p>
    <w:p w:rsidR="00AE3A47" w:rsidRPr="00AE3A47" w:rsidRDefault="00AE3A47" w:rsidP="00F665C4">
      <w:pPr>
        <w:spacing w:line="540" w:lineRule="exact"/>
        <w:rPr>
          <w:rFonts w:ascii="標楷體" w:eastAsia="標楷體" w:hAnsi="標楷體" w:cs="標楷體"/>
          <w:sz w:val="28"/>
          <w:szCs w:val="28"/>
        </w:rPr>
      </w:pPr>
      <w:r w:rsidRPr="00AE3A47">
        <w:rPr>
          <w:rFonts w:ascii="標楷體" w:eastAsia="標楷體" w:hAnsi="標楷體" w:cs="標楷體" w:hint="eastAsia"/>
          <w:sz w:val="28"/>
          <w:szCs w:val="28"/>
        </w:rPr>
        <w:t>拾壹、經費來源: 11</w:t>
      </w:r>
      <w:r w:rsidR="00EA1496">
        <w:rPr>
          <w:rFonts w:ascii="標楷體" w:eastAsia="標楷體" w:hAnsi="標楷體" w:cs="標楷體" w:hint="eastAsia"/>
          <w:sz w:val="28"/>
          <w:szCs w:val="28"/>
        </w:rPr>
        <w:t>1</w:t>
      </w:r>
      <w:r w:rsidRPr="00AE3A47">
        <w:rPr>
          <w:rFonts w:ascii="標楷體" w:eastAsia="標楷體" w:hAnsi="標楷體" w:cs="標楷體" w:hint="eastAsia"/>
          <w:sz w:val="28"/>
          <w:szCs w:val="28"/>
        </w:rPr>
        <w:t>學年度健促視力保健中心學校計畫經費。</w:t>
      </w:r>
    </w:p>
    <w:p w:rsidR="00AE3A47" w:rsidRPr="00AE3A47" w:rsidRDefault="00AE3A47" w:rsidP="00F665C4">
      <w:pPr>
        <w:widowControl/>
        <w:spacing w:line="540" w:lineRule="exact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拾貳</w:t>
      </w:r>
      <w:r w:rsidRPr="00AE3A47">
        <w:rPr>
          <w:rFonts w:ascii="標楷體" w:eastAsia="標楷體" w:hAnsi="標楷體"/>
          <w:sz w:val="28"/>
          <w:szCs w:val="28"/>
        </w:rPr>
        <w:t>、預期成效：</w:t>
      </w:r>
    </w:p>
    <w:p w:rsidR="00AE3A47" w:rsidRPr="00AE3A47" w:rsidRDefault="00AE3A47" w:rsidP="00F665C4">
      <w:pPr>
        <w:widowControl/>
        <w:numPr>
          <w:ilvl w:val="0"/>
          <w:numId w:val="5"/>
        </w:numPr>
        <w:spacing w:line="540" w:lineRule="exact"/>
        <w:rPr>
          <w:rFonts w:ascii="標楷體" w:eastAsia="標楷體" w:hAnsi="標楷體"/>
          <w:kern w:val="0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提升全市國中小學生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天天戶外活動120分鐘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用眼30分鐘休息10分鐘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的比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率，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以及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降低每日使用3C產品小於1小時</w:t>
      </w:r>
      <w:r w:rsidR="00EA1496">
        <w:rPr>
          <w:rFonts w:ascii="標楷體" w:eastAsia="標楷體" w:hAnsi="標楷體" w:hint="eastAsia"/>
          <w:kern w:val="0"/>
          <w:sz w:val="28"/>
          <w:szCs w:val="28"/>
        </w:rPr>
        <w:t>的</w:t>
      </w:r>
      <w:r w:rsidRPr="00AE3A47">
        <w:rPr>
          <w:rFonts w:ascii="標楷體" w:eastAsia="標楷體" w:hAnsi="標楷體" w:hint="eastAsia"/>
          <w:kern w:val="0"/>
          <w:sz w:val="28"/>
          <w:szCs w:val="28"/>
        </w:rPr>
        <w:t>比率</w:t>
      </w:r>
      <w:r w:rsidRPr="00AE3A47">
        <w:rPr>
          <w:rFonts w:ascii="標楷體" w:eastAsia="標楷體" w:hAnsi="標楷體"/>
          <w:sz w:val="28"/>
          <w:szCs w:val="28"/>
        </w:rPr>
        <w:t>。</w:t>
      </w:r>
    </w:p>
    <w:p w:rsidR="00AE3A47" w:rsidRPr="00AE3A47" w:rsidRDefault="00AE3A47" w:rsidP="00F665C4">
      <w:pPr>
        <w:widowControl/>
        <w:spacing w:line="5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E3A47">
        <w:rPr>
          <w:rFonts w:ascii="標楷體" w:eastAsia="標楷體" w:hAnsi="標楷體"/>
          <w:sz w:val="28"/>
          <w:szCs w:val="28"/>
        </w:rPr>
        <w:t>（二）</w:t>
      </w:r>
      <w:r w:rsidRPr="00AE3A47">
        <w:rPr>
          <w:rFonts w:ascii="標楷體" w:eastAsia="標楷體" w:hAnsi="標楷體" w:hint="eastAsia"/>
          <w:sz w:val="28"/>
          <w:szCs w:val="28"/>
        </w:rPr>
        <w:t>激勵親師生對視力保健議題的重視，達到健康促進之目標</w:t>
      </w:r>
      <w:r w:rsidRPr="00AE3A47">
        <w:rPr>
          <w:rFonts w:ascii="標楷體" w:eastAsia="標楷體" w:hAnsi="標楷體"/>
          <w:sz w:val="28"/>
          <w:szCs w:val="28"/>
        </w:rPr>
        <w:t>。</w:t>
      </w:r>
    </w:p>
    <w:p w:rsidR="00F665C4" w:rsidRDefault="00AE3A47" w:rsidP="00F665C4">
      <w:pPr>
        <w:spacing w:line="54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  <w:r w:rsidRPr="00AE3A47">
        <w:rPr>
          <w:rFonts w:ascii="標楷體" w:eastAsia="標楷體" w:hAnsi="標楷體" w:hint="eastAsia"/>
          <w:sz w:val="28"/>
          <w:szCs w:val="28"/>
        </w:rPr>
        <w:t>拾參、</w:t>
      </w:r>
      <w:r w:rsidRPr="00AE3A47">
        <w:rPr>
          <w:rFonts w:ascii="標楷體" w:eastAsia="標楷體" w:hAnsi="標楷體" w:hint="eastAsia"/>
          <w:bCs/>
          <w:sz w:val="28"/>
          <w:szCs w:val="28"/>
        </w:rPr>
        <w:t>本計畫經核定後實施，修正時亦同。</w:t>
      </w:r>
    </w:p>
    <w:p w:rsidR="00F665C4" w:rsidRDefault="00F665C4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:rsidR="009437D3" w:rsidRPr="00457ED0" w:rsidRDefault="009437D3" w:rsidP="0097715F">
      <w:pPr>
        <w:spacing w:line="5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新竹市</w:t>
      </w:r>
      <w:r w:rsidRPr="00457ED0">
        <w:rPr>
          <w:rFonts w:ascii="標楷體" w:eastAsia="標楷體" w:hAnsi="標楷體"/>
          <w:b/>
          <w:kern w:val="0"/>
          <w:sz w:val="32"/>
          <w:szCs w:val="32"/>
        </w:rPr>
        <w:t>1</w:t>
      </w: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11學年度健康促進</w:t>
      </w:r>
    </w:p>
    <w:p w:rsidR="009437D3" w:rsidRPr="00457ED0" w:rsidRDefault="009437D3" w:rsidP="0097715F">
      <w:pPr>
        <w:spacing w:line="520" w:lineRule="exac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「我</w:t>
      </w:r>
      <w:r w:rsidRPr="00457ED0">
        <w:rPr>
          <w:rFonts w:ascii="標楷體" w:eastAsia="標楷體" w:hAnsi="標楷體"/>
          <w:b/>
          <w:kern w:val="0"/>
          <w:sz w:val="32"/>
          <w:szCs w:val="32"/>
        </w:rPr>
        <w:t>EYE</w:t>
      </w:r>
      <w:r w:rsidRPr="00457ED0">
        <w:rPr>
          <w:rFonts w:ascii="標楷體" w:eastAsia="標楷體" w:hAnsi="標楷體" w:hint="eastAsia"/>
          <w:b/>
          <w:kern w:val="0"/>
          <w:sz w:val="32"/>
          <w:szCs w:val="32"/>
        </w:rPr>
        <w:t>視力‧EYE設計」優良作品抽獎活動報名表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544"/>
        <w:gridCol w:w="1382"/>
        <w:gridCol w:w="3828"/>
      </w:tblGrid>
      <w:tr w:rsidR="009437D3" w:rsidRPr="00B24E97" w:rsidTr="006D2C2A">
        <w:trPr>
          <w:trHeight w:val="664"/>
        </w:trPr>
        <w:tc>
          <w:tcPr>
            <w:tcW w:w="439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序號：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※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必填，由各校承辦人填寫</w:t>
            </w:r>
          </w:p>
        </w:tc>
        <w:tc>
          <w:tcPr>
            <w:tcW w:w="52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組別：□國小組      □國中組</w:t>
            </w:r>
          </w:p>
        </w:tc>
      </w:tr>
      <w:tr w:rsidR="009437D3" w:rsidRPr="00B24E97" w:rsidTr="006D2C2A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學校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參賽人員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437D3" w:rsidRPr="00B24E97" w:rsidTr="006D2C2A">
        <w:trPr>
          <w:trHeight w:val="140"/>
        </w:trPr>
        <w:tc>
          <w:tcPr>
            <w:tcW w:w="85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  <w:tc>
          <w:tcPr>
            <w:tcW w:w="3544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437D3" w:rsidRPr="00B24E97" w:rsidTr="006D2C2A">
        <w:trPr>
          <w:trHeight w:val="2206"/>
        </w:trPr>
        <w:tc>
          <w:tcPr>
            <w:tcW w:w="96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32"/>
                <w:szCs w:val="32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32"/>
                <w:szCs w:val="32"/>
              </w:rPr>
              <w:t>著作聲明書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firstLineChars="205" w:firstLine="492"/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本作品皆為我本人的作品，並無剽竊他人作品之疑慮。若有抄襲等事實，我願意取消得獎資格，並接受法律上可能處罰，著作作品同意主辦單位使用進行相關活動之推廣。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附錄：作品著作財產權讓與同意書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firstLineChars="205" w:firstLine="492"/>
              <w:jc w:val="both"/>
              <w:rPr>
                <w:rFonts w:ascii="標楷體" w:eastAsia="標楷體" w:hAnsi="標楷體" w:cs="標楷體"/>
                <w:b/>
                <w:color w:val="000000"/>
                <w:kern w:val="0"/>
                <w:szCs w:val="24"/>
              </w:rPr>
            </w:pP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本人參賽作品確實為本人所自行完成，如有獲獎之情形，本人同意將本作品及原（手）稿（數位檔）之著作財產權讓與</w:t>
            </w: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  <w:bdr w:val="single" w:sz="4" w:space="0" w:color="auto"/>
              </w:rPr>
              <w:t>新竹市政府教育處</w:t>
            </w:r>
            <w:r w:rsidRPr="00B24E9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所有，主辦單位依著作權得行使一切重製及公開展示之權利，僅此聲明。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leftChars="2300" w:left="5520" w:right="4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簽名：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__________________</w:t>
            </w:r>
          </w:p>
          <w:p w:rsidR="009437D3" w:rsidRPr="00B24E97" w:rsidRDefault="009437D3" w:rsidP="006D2C2A">
            <w:pPr>
              <w:autoSpaceDE w:val="0"/>
              <w:autoSpaceDN w:val="0"/>
              <w:adjustRightInd w:val="0"/>
              <w:spacing w:line="520" w:lineRule="exact"/>
              <w:ind w:leftChars="2300" w:left="5520" w:right="42"/>
              <w:jc w:val="both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日期：_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年_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月_</w:t>
            </w:r>
            <w:r w:rsidRPr="00B24E97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___</w:t>
            </w:r>
            <w:r w:rsidRPr="00B24E97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D5128C" w:rsidRPr="00AE3A47" w:rsidRDefault="00D5128C" w:rsidP="00F665C4">
      <w:pPr>
        <w:spacing w:line="540" w:lineRule="exact"/>
        <w:ind w:left="700" w:hangingChars="250" w:hanging="700"/>
        <w:rPr>
          <w:rFonts w:ascii="標楷體" w:eastAsia="標楷體" w:hAnsi="標楷體"/>
          <w:bCs/>
          <w:sz w:val="28"/>
          <w:szCs w:val="28"/>
        </w:rPr>
      </w:pPr>
    </w:p>
    <w:sectPr w:rsidR="00D5128C" w:rsidRPr="00AE3A47" w:rsidSect="00A14DF1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6C" w:rsidRDefault="0038106C" w:rsidP="004D16B4">
      <w:r>
        <w:separator/>
      </w:r>
    </w:p>
  </w:endnote>
  <w:endnote w:type="continuationSeparator" w:id="0">
    <w:p w:rsidR="0038106C" w:rsidRDefault="0038106C" w:rsidP="004D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6C" w:rsidRDefault="0038106C" w:rsidP="004D16B4">
      <w:r>
        <w:separator/>
      </w:r>
    </w:p>
  </w:footnote>
  <w:footnote w:type="continuationSeparator" w:id="0">
    <w:p w:rsidR="0038106C" w:rsidRDefault="0038106C" w:rsidP="004D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7A8"/>
    <w:multiLevelType w:val="hybridMultilevel"/>
    <w:tmpl w:val="4A0E6D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E3695"/>
    <w:multiLevelType w:val="hybridMultilevel"/>
    <w:tmpl w:val="159AF48C"/>
    <w:lvl w:ilvl="0" w:tplc="729E70E2">
      <w:start w:val="1"/>
      <w:numFmt w:val="taiwaneseCountingThousand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2" w15:restartNumberingAfterBreak="0">
    <w:nsid w:val="42A57702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49172BB2"/>
    <w:multiLevelType w:val="hybridMultilevel"/>
    <w:tmpl w:val="36500846"/>
    <w:lvl w:ilvl="0" w:tplc="73DC5952">
      <w:start w:val="1"/>
      <w:numFmt w:val="taiwaneseCountingThousand"/>
      <w:lvlText w:val="（%1）"/>
      <w:lvlJc w:val="left"/>
      <w:pPr>
        <w:ind w:left="138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4" w15:restartNumberingAfterBreak="0">
    <w:nsid w:val="78B513AF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7F2B61C9"/>
    <w:multiLevelType w:val="hybridMultilevel"/>
    <w:tmpl w:val="E62EF11A"/>
    <w:lvl w:ilvl="0" w:tplc="316C89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73"/>
    <w:rsid w:val="000667B7"/>
    <w:rsid w:val="00076170"/>
    <w:rsid w:val="00081FE0"/>
    <w:rsid w:val="000D4971"/>
    <w:rsid w:val="0010511A"/>
    <w:rsid w:val="001337F6"/>
    <w:rsid w:val="0014588A"/>
    <w:rsid w:val="00164365"/>
    <w:rsid w:val="00180E36"/>
    <w:rsid w:val="00180F93"/>
    <w:rsid w:val="001C3B77"/>
    <w:rsid w:val="001C6268"/>
    <w:rsid w:val="001E1132"/>
    <w:rsid w:val="001E673E"/>
    <w:rsid w:val="00205EB4"/>
    <w:rsid w:val="00221452"/>
    <w:rsid w:val="00234E85"/>
    <w:rsid w:val="00265CDE"/>
    <w:rsid w:val="00282391"/>
    <w:rsid w:val="00292722"/>
    <w:rsid w:val="002929F1"/>
    <w:rsid w:val="002D33A5"/>
    <w:rsid w:val="002D4F20"/>
    <w:rsid w:val="002D7AD9"/>
    <w:rsid w:val="0030526B"/>
    <w:rsid w:val="00320538"/>
    <w:rsid w:val="003433BB"/>
    <w:rsid w:val="0038106C"/>
    <w:rsid w:val="00390C60"/>
    <w:rsid w:val="003C01D5"/>
    <w:rsid w:val="003D65AF"/>
    <w:rsid w:val="003E5A2D"/>
    <w:rsid w:val="00431BDE"/>
    <w:rsid w:val="00454FE5"/>
    <w:rsid w:val="00457ED0"/>
    <w:rsid w:val="00464887"/>
    <w:rsid w:val="004804B4"/>
    <w:rsid w:val="00496514"/>
    <w:rsid w:val="004A50E7"/>
    <w:rsid w:val="004A7A0A"/>
    <w:rsid w:val="004D16B4"/>
    <w:rsid w:val="004D4227"/>
    <w:rsid w:val="004E73E2"/>
    <w:rsid w:val="00517601"/>
    <w:rsid w:val="00524FFE"/>
    <w:rsid w:val="00534D2F"/>
    <w:rsid w:val="00537740"/>
    <w:rsid w:val="00562AB6"/>
    <w:rsid w:val="00576589"/>
    <w:rsid w:val="00580300"/>
    <w:rsid w:val="00580D04"/>
    <w:rsid w:val="00587A1C"/>
    <w:rsid w:val="005F311A"/>
    <w:rsid w:val="00653539"/>
    <w:rsid w:val="006706CD"/>
    <w:rsid w:val="00673DF1"/>
    <w:rsid w:val="006761C1"/>
    <w:rsid w:val="0068139B"/>
    <w:rsid w:val="006C4BFF"/>
    <w:rsid w:val="006D1AD2"/>
    <w:rsid w:val="006D2C2A"/>
    <w:rsid w:val="00730046"/>
    <w:rsid w:val="0074114D"/>
    <w:rsid w:val="00750AD2"/>
    <w:rsid w:val="00766C5B"/>
    <w:rsid w:val="007753CB"/>
    <w:rsid w:val="00786E1F"/>
    <w:rsid w:val="00787412"/>
    <w:rsid w:val="00794E15"/>
    <w:rsid w:val="007A27E2"/>
    <w:rsid w:val="007A699C"/>
    <w:rsid w:val="007F4903"/>
    <w:rsid w:val="007F7F1D"/>
    <w:rsid w:val="00825076"/>
    <w:rsid w:val="00844E79"/>
    <w:rsid w:val="0084668F"/>
    <w:rsid w:val="00854E51"/>
    <w:rsid w:val="0087112C"/>
    <w:rsid w:val="008A06C3"/>
    <w:rsid w:val="008A38C8"/>
    <w:rsid w:val="008F7C4F"/>
    <w:rsid w:val="00912108"/>
    <w:rsid w:val="009437D3"/>
    <w:rsid w:val="00943817"/>
    <w:rsid w:val="009667E2"/>
    <w:rsid w:val="0097715F"/>
    <w:rsid w:val="009B3AC6"/>
    <w:rsid w:val="009D4504"/>
    <w:rsid w:val="009F59BC"/>
    <w:rsid w:val="00A04E40"/>
    <w:rsid w:val="00A076C3"/>
    <w:rsid w:val="00A14DF1"/>
    <w:rsid w:val="00A257BE"/>
    <w:rsid w:val="00A3202C"/>
    <w:rsid w:val="00A33584"/>
    <w:rsid w:val="00A441B1"/>
    <w:rsid w:val="00A75E6E"/>
    <w:rsid w:val="00A766BB"/>
    <w:rsid w:val="00A77FF6"/>
    <w:rsid w:val="00A86552"/>
    <w:rsid w:val="00AB6597"/>
    <w:rsid w:val="00AC6024"/>
    <w:rsid w:val="00AE3A47"/>
    <w:rsid w:val="00AF5716"/>
    <w:rsid w:val="00B060DA"/>
    <w:rsid w:val="00B24E97"/>
    <w:rsid w:val="00B3041E"/>
    <w:rsid w:val="00B428AA"/>
    <w:rsid w:val="00B42D2D"/>
    <w:rsid w:val="00B6334C"/>
    <w:rsid w:val="00B75DF1"/>
    <w:rsid w:val="00B90AA5"/>
    <w:rsid w:val="00B93994"/>
    <w:rsid w:val="00BC1B12"/>
    <w:rsid w:val="00BC73F4"/>
    <w:rsid w:val="00BD2C4A"/>
    <w:rsid w:val="00C06EA9"/>
    <w:rsid w:val="00C66DBA"/>
    <w:rsid w:val="00C70966"/>
    <w:rsid w:val="00C716C8"/>
    <w:rsid w:val="00C80237"/>
    <w:rsid w:val="00C873CF"/>
    <w:rsid w:val="00CB65D4"/>
    <w:rsid w:val="00CB7159"/>
    <w:rsid w:val="00CC3B6F"/>
    <w:rsid w:val="00CC765F"/>
    <w:rsid w:val="00D47739"/>
    <w:rsid w:val="00D5128C"/>
    <w:rsid w:val="00D56AD0"/>
    <w:rsid w:val="00D60D75"/>
    <w:rsid w:val="00D754A4"/>
    <w:rsid w:val="00D760B5"/>
    <w:rsid w:val="00D834A2"/>
    <w:rsid w:val="00D85C37"/>
    <w:rsid w:val="00DB3273"/>
    <w:rsid w:val="00DC13FC"/>
    <w:rsid w:val="00DD4474"/>
    <w:rsid w:val="00DD7D0E"/>
    <w:rsid w:val="00DD7D58"/>
    <w:rsid w:val="00DF5069"/>
    <w:rsid w:val="00E1190E"/>
    <w:rsid w:val="00E20C75"/>
    <w:rsid w:val="00E230B8"/>
    <w:rsid w:val="00E30542"/>
    <w:rsid w:val="00E3075A"/>
    <w:rsid w:val="00E925B1"/>
    <w:rsid w:val="00EA1496"/>
    <w:rsid w:val="00EA2D8B"/>
    <w:rsid w:val="00EA531D"/>
    <w:rsid w:val="00EB44AF"/>
    <w:rsid w:val="00ED3A97"/>
    <w:rsid w:val="00F1660F"/>
    <w:rsid w:val="00F339D3"/>
    <w:rsid w:val="00F45DA6"/>
    <w:rsid w:val="00F47679"/>
    <w:rsid w:val="00F665C4"/>
    <w:rsid w:val="00F83034"/>
    <w:rsid w:val="00F86377"/>
    <w:rsid w:val="00F868AE"/>
    <w:rsid w:val="00FB39F3"/>
    <w:rsid w:val="00FB4D63"/>
    <w:rsid w:val="00FC0AA8"/>
    <w:rsid w:val="00FC2C28"/>
    <w:rsid w:val="00FD5941"/>
    <w:rsid w:val="00FF3D5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FB0FF-7BC7-466F-AAE8-6582DB7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27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DB3273"/>
    <w:pPr>
      <w:widowControl w:val="0"/>
    </w:pPr>
    <w:rPr>
      <w:kern w:val="2"/>
      <w:sz w:val="24"/>
      <w:szCs w:val="22"/>
    </w:rPr>
  </w:style>
  <w:style w:type="paragraph" w:styleId="a3">
    <w:name w:val="header"/>
    <w:basedOn w:val="a"/>
    <w:link w:val="a4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nhideWhenUsed/>
    <w:rsid w:val="00EA531D"/>
    <w:rPr>
      <w:color w:val="0000FF"/>
      <w:u w:val="single"/>
    </w:rPr>
  </w:style>
  <w:style w:type="paragraph" w:styleId="a8">
    <w:name w:val="Balloon Text"/>
    <w:basedOn w:val="a"/>
    <w:link w:val="a9"/>
    <w:rsid w:val="00454FE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54FE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76589"/>
    <w:pPr>
      <w:ind w:leftChars="200" w:left="480"/>
    </w:pPr>
  </w:style>
  <w:style w:type="paragraph" w:customStyle="1" w:styleId="2">
    <w:name w:val="無間距2"/>
    <w:rsid w:val="00AE3A47"/>
    <w:pPr>
      <w:widowControl w:val="0"/>
    </w:pPr>
    <w:rPr>
      <w:kern w:val="2"/>
      <w:sz w:val="24"/>
      <w:szCs w:val="22"/>
    </w:rPr>
  </w:style>
  <w:style w:type="paragraph" w:customStyle="1" w:styleId="Default">
    <w:name w:val="Default"/>
    <w:rsid w:val="00AE3A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無間距3"/>
    <w:rsid w:val="00C873CF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34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4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22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4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新竹巿101學年度健康促進視力保健議題</dc:title>
  <dc:subject/>
  <dc:creator>01942</dc:creator>
  <cp:keywords/>
  <cp:lastModifiedBy>衛生組</cp:lastModifiedBy>
  <cp:revision>2</cp:revision>
  <cp:lastPrinted>2020-11-20T02:54:00Z</cp:lastPrinted>
  <dcterms:created xsi:type="dcterms:W3CDTF">2022-12-21T02:14:00Z</dcterms:created>
  <dcterms:modified xsi:type="dcterms:W3CDTF">2022-12-21T02:14:00Z</dcterms:modified>
</cp:coreProperties>
</file>